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77" w:rsidRPr="00FF0077" w:rsidRDefault="00FF0077" w:rsidP="00FF00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MY"/>
        </w:rPr>
      </w:pPr>
      <w:proofErr w:type="spellStart"/>
      <w:r w:rsidRPr="00FF0077">
        <w:rPr>
          <w:rFonts w:ascii="Times New Roman" w:eastAsia="Times New Roman" w:hAnsi="Times New Roman" w:cs="Times New Roman"/>
          <w:b/>
          <w:bCs/>
          <w:color w:val="182570"/>
          <w:sz w:val="20"/>
          <w:szCs w:val="20"/>
          <w:lang w:eastAsia="en-MY"/>
        </w:rPr>
        <w:t>Maklumat</w:t>
      </w:r>
      <w:proofErr w:type="spellEnd"/>
      <w:r w:rsidRPr="00FF0077">
        <w:rPr>
          <w:rFonts w:ascii="Times New Roman" w:eastAsia="Times New Roman" w:hAnsi="Times New Roman" w:cs="Times New Roman"/>
          <w:b/>
          <w:bCs/>
          <w:color w:val="182570"/>
          <w:sz w:val="20"/>
          <w:szCs w:val="20"/>
          <w:lang w:eastAsia="en-MY"/>
        </w:rPr>
        <w:t xml:space="preserve"> Tender 2016</w:t>
      </w:r>
    </w:p>
    <w:tbl>
      <w:tblPr>
        <w:tblW w:w="0" w:type="auto"/>
        <w:tblCellSpacing w:w="0" w:type="dxa"/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FF0077" w:rsidRPr="00FF0077" w:rsidTr="00FF0077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826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655"/>
              <w:gridCol w:w="1123"/>
              <w:gridCol w:w="1045"/>
              <w:gridCol w:w="837"/>
              <w:gridCol w:w="1298"/>
            </w:tblGrid>
            <w:tr w:rsidR="00FF0077" w:rsidRPr="00FF00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41FB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Bil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041FB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Tawaran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 xml:space="preserve"> Tender</w:t>
                  </w:r>
                </w:p>
              </w:tc>
              <w:tc>
                <w:tcPr>
                  <w:tcW w:w="0" w:type="auto"/>
                  <w:shd w:val="clear" w:color="auto" w:fill="0041FB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0041FB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Keputusan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 xml:space="preserve"> Tender</w:t>
                  </w:r>
                </w:p>
              </w:tc>
              <w:tc>
                <w:tcPr>
                  <w:tcW w:w="0" w:type="auto"/>
                  <w:shd w:val="clear" w:color="auto" w:fill="0041FB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Harga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Tawaran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br/>
                    <w:t>(RM)</w:t>
                  </w:r>
                </w:p>
              </w:tc>
              <w:tc>
                <w:tcPr>
                  <w:tcW w:w="0" w:type="auto"/>
                  <w:shd w:val="clear" w:color="auto" w:fill="0041FB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Tempoh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 w:rsidRPr="00FF007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MY"/>
                    </w:rPr>
                    <w:t>Perlaksanaan</w:t>
                  </w:r>
                  <w:proofErr w:type="spellEnd"/>
                </w:p>
              </w:tc>
            </w:tr>
            <w:tr w:rsidR="00FF0077" w:rsidRPr="00FF00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AE8FC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  <w:hideMark/>
                </w:tcPr>
                <w:p w:rsidR="00FF0077" w:rsidRDefault="00D52882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Tender JANM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Bil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. 1</w:t>
                  </w:r>
                  <w:r w:rsidR="00FF0077"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/2016</w:t>
                  </w:r>
                </w:p>
                <w:p w:rsidR="00FF0077" w:rsidRDefault="00545951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No.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eP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 : X0231020301160006</w:t>
                  </w:r>
                  <w:bookmarkStart w:id="0" w:name="_GoBack"/>
                  <w:bookmarkEnd w:id="0"/>
                </w:p>
                <w:p w:rsidR="00FF0077" w:rsidRDefault="00FF0077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</w:p>
                <w:p w:rsidR="00FF0077" w:rsidRDefault="00FF0077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PERKHIDMATAN PENYEWAAN KOMPUTER PERIBADI KEPADA JABATAN AKAUNTAN NEGARA MALAYSIA (JANM)</w:t>
                  </w:r>
                </w:p>
                <w:p w:rsidR="00FF0077" w:rsidRDefault="00FF0077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</w:p>
                <w:p w:rsidR="00FF0077" w:rsidRDefault="00FF0077" w:rsidP="00FF0077">
                  <w:pPr>
                    <w:spacing w:after="0" w:line="240" w:lineRule="auto"/>
                    <w:ind w:left="1081" w:hanging="1081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Tarikh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tutup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: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23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Jun 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2016, 12.00 PM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Khamis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)</w:t>
                  </w:r>
                </w:p>
                <w:p w:rsidR="00FF0077" w:rsidRPr="00FF0077" w:rsidRDefault="00FF0077" w:rsidP="00FF0077">
                  <w:pPr>
                    <w:spacing w:after="0" w:line="240" w:lineRule="auto"/>
                    <w:ind w:left="1081" w:hanging="1081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</w:p>
              </w:tc>
              <w:tc>
                <w:tcPr>
                  <w:tcW w:w="0" w:type="auto"/>
                  <w:shd w:val="clear" w:color="auto" w:fill="DAE8FC"/>
                  <w:vAlign w:val="center"/>
                  <w:hideMark/>
                </w:tcPr>
                <w:p w:rsid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Tempoh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pengiklanan</w:t>
                  </w:r>
                  <w:proofErr w:type="spellEnd"/>
                </w:p>
                <w:p w:rsid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2 Jun 2016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hingga</w:t>
                  </w:r>
                  <w:proofErr w:type="spellEnd"/>
                </w:p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23 Jun 2016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  <w:hideMark/>
                </w:tcPr>
                <w:p w:rsidR="00FF0077" w:rsidRPr="00FF0077" w:rsidRDefault="00284FEB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-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  <w:hideMark/>
                </w:tcPr>
                <w:p w:rsidR="00FF0077" w:rsidRPr="00FF0077" w:rsidRDefault="00FF0077" w:rsidP="00FF0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</w:tr>
            <w:tr w:rsidR="00284FEB" w:rsidRPr="00FF00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AE8FC"/>
                </w:tcPr>
                <w:p w:rsidR="00284FEB" w:rsidRPr="00FF0077" w:rsidRDefault="00284FEB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Default="00284FEB" w:rsidP="000458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Tender JANM </w:t>
                  </w: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Bil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3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/2016</w:t>
                  </w:r>
                </w:p>
                <w:p w:rsidR="00284FEB" w:rsidRDefault="00284FEB" w:rsidP="000458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No.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eP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 : X0231020301160007</w:t>
                  </w:r>
                </w:p>
                <w:p w:rsidR="00284FEB" w:rsidRDefault="00284FEB" w:rsidP="000458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</w:p>
                <w:p w:rsidR="00284FEB" w:rsidRDefault="00284FEB" w:rsidP="000458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MEMBEKAL, MENGHANTAR, MEMASANG, MENGUJI DAN MENTAULIAH PERKAKASAN DAN PERISIAN RANGKAIAN TANPA WAYAR (WIRELESS) DI 24 PEJABAT PERAKAUNAN (PP) DAN BAHAGIAN PENGURUSAN WANG TAK DITUNTUT (BWTD) JABATAN AKAUNTAN NEGARA MALAYSIA</w:t>
                  </w:r>
                </w:p>
                <w:p w:rsidR="00284FEB" w:rsidRDefault="00284FEB" w:rsidP="000458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</w:p>
                <w:p w:rsidR="00284FEB" w:rsidRPr="00FF0077" w:rsidRDefault="00284FEB" w:rsidP="000458BD">
                  <w:pPr>
                    <w:spacing w:after="0" w:line="240" w:lineRule="auto"/>
                    <w:ind w:left="1081" w:hanging="1081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Tarikh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tutup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: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28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Jun 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2016, 12.00 PM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Selasa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)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Tarikh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Sesi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Taklimat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pada</w:t>
                  </w:r>
                  <w:proofErr w:type="spellEnd"/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7 Jun 2016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Selasa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)</w:t>
                  </w:r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Tempoh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pengiklanan</w:t>
                  </w:r>
                  <w:proofErr w:type="spellEnd"/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2 Jun 2016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hingga</w:t>
                  </w:r>
                  <w:proofErr w:type="spellEnd"/>
                </w:p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28 Jun 2016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</w:tr>
            <w:tr w:rsidR="00284FEB" w:rsidRPr="00FF0077" w:rsidTr="00284FE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AE8FC"/>
                  <w:hideMark/>
                </w:tcPr>
                <w:p w:rsidR="00284FEB" w:rsidRPr="00FF0077" w:rsidRDefault="00284FEB" w:rsidP="00FF00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Default="00284FEB" w:rsidP="000458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Tender JANM </w:t>
                  </w: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Bil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2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/2016</w:t>
                  </w:r>
                </w:p>
                <w:p w:rsidR="00284FEB" w:rsidRDefault="00284FEB" w:rsidP="000458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No.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>eP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u w:val="single"/>
                      <w:lang w:eastAsia="en-MY"/>
                    </w:rPr>
                    <w:t xml:space="preserve"> : X0231020301160008</w:t>
                  </w:r>
                </w:p>
                <w:p w:rsidR="00284FEB" w:rsidRPr="00284FEB" w:rsidRDefault="00284FEB" w:rsidP="00284F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</w:p>
                <w:p w:rsidR="00284FEB" w:rsidRPr="00284FEB" w:rsidRDefault="00284FEB" w:rsidP="00284FE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C4C4C"/>
                      <w:sz w:val="18"/>
                      <w:szCs w:val="18"/>
                      <w:lang w:eastAsia="en-MY"/>
                    </w:rPr>
                  </w:pPr>
                  <w:r w:rsidRPr="00284FEB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</w:t>
                  </w:r>
                  <w:r w:rsidRPr="00284FEB">
                    <w:rPr>
                      <w:rFonts w:ascii="Arial" w:eastAsia="Times New Roman" w:hAnsi="Arial" w:cs="Arial"/>
                      <w:bCs/>
                      <w:color w:val="4C4C4C"/>
                      <w:sz w:val="18"/>
                      <w:szCs w:val="18"/>
                      <w:lang w:eastAsia="en-MY"/>
                    </w:rPr>
                    <w:t xml:space="preserve">PENSTRUKTURAN SEMULA RANGKAIAN </w:t>
                  </w:r>
                  <w:r w:rsidRPr="00284FEB">
                    <w:rPr>
                      <w:rFonts w:ascii="Arial" w:eastAsia="Times New Roman" w:hAnsi="Arial" w:cs="Arial"/>
                      <w:bCs/>
                      <w:i/>
                      <w:iCs/>
                      <w:color w:val="4C4C4C"/>
                      <w:sz w:val="18"/>
                      <w:szCs w:val="18"/>
                      <w:lang w:eastAsia="en-MY"/>
                    </w:rPr>
                    <w:t xml:space="preserve">LOCAL AREA NETWORK (LAN) </w:t>
                  </w:r>
                  <w:r w:rsidRPr="00284FEB">
                    <w:rPr>
                      <w:rFonts w:ascii="Arial" w:eastAsia="Times New Roman" w:hAnsi="Arial" w:cs="Arial"/>
                      <w:bCs/>
                      <w:color w:val="4C4C4C"/>
                      <w:sz w:val="18"/>
                      <w:szCs w:val="18"/>
                      <w:lang w:eastAsia="en-MY"/>
                    </w:rPr>
                    <w:t xml:space="preserve">DI INSTITUT PERAKAUNAN NEGARA (IPN) DAN BAHAGIAN PENGURUSAN WANG TAK DITUNTUT (BWTD), JABATAN AKAUNTAN NEGARA MALAYSIA </w:t>
                  </w:r>
                </w:p>
                <w:p w:rsidR="00284FEB" w:rsidRPr="00284FEB" w:rsidRDefault="00284FEB" w:rsidP="00284F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</w:p>
                <w:p w:rsidR="00284FEB" w:rsidRPr="00FF0077" w:rsidRDefault="00284FEB" w:rsidP="00284FEB">
                  <w:pPr>
                    <w:spacing w:after="0" w:line="240" w:lineRule="auto"/>
                    <w:ind w:left="1081" w:hanging="1081"/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</w:pP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Tarikh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tutup</w:t>
                  </w:r>
                  <w:proofErr w:type="spellEnd"/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: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9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 xml:space="preserve">Jun 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2016, 12.00 PM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Rabu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t>)</w:t>
                  </w:r>
                  <w:r w:rsidRPr="00FF0077">
                    <w:rPr>
                      <w:rFonts w:ascii="Arial" w:eastAsia="Times New Roman" w:hAnsi="Arial" w:cs="Arial"/>
                      <w:color w:val="4C4C4C"/>
                      <w:sz w:val="18"/>
                      <w:szCs w:val="18"/>
                      <w:lang w:eastAsia="en-MY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Tarikh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Sesi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Taklimat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pada</w:t>
                  </w:r>
                  <w:proofErr w:type="spellEnd"/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Jun 2016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Rabu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)</w:t>
                  </w:r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Tempoh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pengiklanan</w:t>
                  </w:r>
                  <w:proofErr w:type="spellEnd"/>
                </w:p>
                <w:p w:rsidR="00284FEB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Jun 2016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hingga</w:t>
                  </w:r>
                  <w:proofErr w:type="spellEnd"/>
                </w:p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29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 xml:space="preserve"> Jun 2016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8FC"/>
                  <w:vAlign w:val="center"/>
                </w:tcPr>
                <w:p w:rsidR="00284FEB" w:rsidRPr="00FF0077" w:rsidRDefault="00284FEB" w:rsidP="00045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</w:pPr>
                  <w:r w:rsidRPr="00FF007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MY"/>
                    </w:rPr>
                    <w:t>-</w:t>
                  </w:r>
                </w:p>
              </w:tc>
            </w:tr>
          </w:tbl>
          <w:p w:rsidR="00FF0077" w:rsidRPr="00FF0077" w:rsidRDefault="00FF0077" w:rsidP="00FF0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MY"/>
              </w:rPr>
            </w:pPr>
          </w:p>
        </w:tc>
      </w:tr>
    </w:tbl>
    <w:p w:rsidR="00E647AF" w:rsidRDefault="00E647AF"/>
    <w:sectPr w:rsidR="00E6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77"/>
    <w:rsid w:val="00284FEB"/>
    <w:rsid w:val="00545951"/>
    <w:rsid w:val="00D52882"/>
    <w:rsid w:val="00D876E0"/>
    <w:rsid w:val="00E647AF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0077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styleId="Strong">
    <w:name w:val="Strong"/>
    <w:basedOn w:val="DefaultParagraphFont"/>
    <w:uiPriority w:val="22"/>
    <w:qFormat/>
    <w:rsid w:val="00FF0077"/>
    <w:rPr>
      <w:b/>
      <w:bCs/>
    </w:rPr>
  </w:style>
  <w:style w:type="paragraph" w:styleId="NormalWeb">
    <w:name w:val="Normal (Web)"/>
    <w:basedOn w:val="Normal"/>
    <w:uiPriority w:val="99"/>
    <w:unhideWhenUsed/>
    <w:rsid w:val="00FF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0077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styleId="Strong">
    <w:name w:val="Strong"/>
    <w:basedOn w:val="DefaultParagraphFont"/>
    <w:uiPriority w:val="22"/>
    <w:qFormat/>
    <w:rsid w:val="00FF0077"/>
    <w:rPr>
      <w:b/>
      <w:bCs/>
    </w:rPr>
  </w:style>
  <w:style w:type="paragraph" w:styleId="NormalWeb">
    <w:name w:val="Normal (Web)"/>
    <w:basedOn w:val="Normal"/>
    <w:uiPriority w:val="99"/>
    <w:unhideWhenUsed/>
    <w:rsid w:val="00FF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933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1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0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1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39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93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7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9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324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11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47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649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2828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5401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2899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867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9651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088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378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568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815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939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6003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6944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7078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4549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4088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47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424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Ariff Anwar Bin Abdul Rahim</dc:creator>
  <cp:lastModifiedBy>Marzuddin Bin Ibrahim</cp:lastModifiedBy>
  <cp:revision>4</cp:revision>
  <dcterms:created xsi:type="dcterms:W3CDTF">2016-06-03T10:19:00Z</dcterms:created>
  <dcterms:modified xsi:type="dcterms:W3CDTF">2016-06-03T10:19:00Z</dcterms:modified>
</cp:coreProperties>
</file>