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" w:line="240" w:lineRule="auto"/>
        <w:ind w:left="0" w:right="65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Lampiran 3</w:t>
      </w:r>
    </w:p>
    <w:p w:rsidR="00000000" w:rsidDel="00000000" w:rsidP="00000000" w:rsidRDefault="00000000" w:rsidRPr="00000000" w14:paraId="00000002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" w:line="240" w:lineRule="auto"/>
        <w:ind w:left="10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Pegawai Untuk Dihubungi</w:t>
      </w:r>
    </w:p>
    <w:p w:rsidR="00000000" w:rsidDel="00000000" w:rsidP="00000000" w:rsidRDefault="00000000" w:rsidRPr="00000000" w14:paraId="00000005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" w:before="2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08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90"/>
        <w:gridCol w:w="4115"/>
        <w:gridCol w:w="5103"/>
        <w:tblGridChange w:id="0">
          <w:tblGrid>
            <w:gridCol w:w="590"/>
            <w:gridCol w:w="4115"/>
            <w:gridCol w:w="5103"/>
          </w:tblGrid>
        </w:tblGridChange>
      </w:tblGrid>
      <w:tr>
        <w:trPr>
          <w:cantSplit w:val="0"/>
          <w:trHeight w:val="515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5" w:line="240" w:lineRule="auto"/>
              <w:ind w:left="87" w:right="79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Bil.</w:t>
            </w:r>
          </w:p>
        </w:tc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5" w:line="240" w:lineRule="auto"/>
              <w:ind w:left="87" w:right="1619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Perkara</w:t>
            </w:r>
          </w:p>
        </w:tc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5" w:line="240" w:lineRule="auto"/>
              <w:ind w:left="166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/ No. Telefon</w:t>
            </w:r>
          </w:p>
        </w:tc>
      </w:tr>
      <w:tr>
        <w:trPr>
          <w:cantSplit w:val="0"/>
          <w:trHeight w:val="875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87" w:right="77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Pengesahan Baki Wang Tunai</w:t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Pengurusan Wang Tunai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108" w:right="2026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8882 1598 / 1608 / 1599</w:t>
            </w:r>
          </w:p>
        </w:tc>
      </w:tr>
      <w:tr>
        <w:trPr>
          <w:cantSplit w:val="0"/>
          <w:trHeight w:val="873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87" w:right="77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Pengesahan Baki Panjar</w:t>
            </w:r>
          </w:p>
        </w:tc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Pengurusan Akaun Panjar dan Bank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8882 1497 / 1564 / 1637 / 1602 / 1550 / 1636 </w:t>
            </w:r>
          </w:p>
        </w:tc>
      </w:tr>
      <w:tr>
        <w:trPr>
          <w:cantSplit w:val="0"/>
          <w:trHeight w:val="1192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87" w:right="77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76" w:lineRule="auto"/>
              <w:ind w:left="108" w:right="567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Pengesahan Baki Akaun Penyelesaian Utama Perbendaharaan</w:t>
            </w:r>
          </w:p>
        </w:tc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Pengurusan Akaun Amanah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8882 1542 / 1543 / 1511 / 1501</w:t>
            </w:r>
          </w:p>
        </w:tc>
      </w:tr>
      <w:tr>
        <w:trPr>
          <w:cantSplit w:val="0"/>
          <w:trHeight w:val="875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87" w:right="77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Pengesahan Baki Akaun Deposit</w:t>
            </w:r>
          </w:p>
        </w:tc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Pengurusan Akaun Deposit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78.00000000000006" w:lineRule="auto"/>
              <w:ind w:left="105" w:right="1759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8882 1569 / 1573</w:t>
            </w:r>
          </w:p>
        </w:tc>
      </w:tr>
      <w:tr>
        <w:trPr>
          <w:cantSplit w:val="0"/>
          <w:trHeight w:val="1192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87" w:right="77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76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Pengesahan Baki Pinjaman Kenderaan/ Komputer dan Pendahuluan D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iri </w:t>
            </w:r>
            <w:r w:rsidDel="00000000" w:rsidR="00000000" w:rsidRPr="00000000">
              <w:rPr>
                <w:sz w:val="24"/>
                <w:szCs w:val="24"/>
                <w:highlight w:val="yellow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  <w:rtl w:val="0"/>
              </w:rPr>
              <w:t xml:space="preserve">Pegawai Awam) dan Pendahuluan Pelbagai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Pengurusan Pinjaman &amp; Pendahuluan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8882 1563 / 1524 / 1537 / 1532</w:t>
            </w:r>
          </w:p>
        </w:tc>
      </w:tr>
      <w:tr>
        <w:trPr>
          <w:cantSplit w:val="0"/>
          <w:trHeight w:val="873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87" w:right="77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Pengesahan Baki Hasil</w:t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Pengurusan Maklumat Persekutuan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76" w:lineRule="auto"/>
              <w:ind w:left="105" w:right="866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8882 1512 / 1515 / 1520</w:t>
            </w:r>
          </w:p>
        </w:tc>
      </w:tr>
      <w:tr>
        <w:trPr>
          <w:cantSplit w:val="0"/>
          <w:trHeight w:val="875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87" w:right="78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76" w:lineRule="auto"/>
              <w:ind w:left="108" w:right="676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Pengesahan Baki Perbelanjaan Mengurus dan Pembangunan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Operasi Akaun Persekutuan 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8882 1518 / 1514 / 1500</w:t>
            </w:r>
          </w:p>
        </w:tc>
      </w:tr>
      <w:tr>
        <w:trPr>
          <w:cantSplit w:val="0"/>
          <w:trHeight w:val="875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87" w:right="78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Pengesahan Baki Akaun Amanah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Pengurusan Akaun Amanah 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8882 1542 / 1543 / 1511 / 1501</w:t>
            </w:r>
          </w:p>
        </w:tc>
      </w:tr>
      <w:tr>
        <w:trPr>
          <w:cantSplit w:val="0"/>
          <w:trHeight w:val="875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87" w:right="78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Pengesahan Baki Komitmen  Pajakan Kewangan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105" w:right="851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Pengurusan Hutang Persekutuan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105" w:right="851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8882 1524 / 1590 / 1575 / 1501</w:t>
            </w:r>
          </w:p>
        </w:tc>
      </w:tr>
    </w:tbl>
    <w:p w:rsidR="00000000" w:rsidDel="00000000" w:rsidP="00000000" w:rsidRDefault="00000000" w:rsidRPr="00000000" w14:paraId="0000002E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280" w:top="1360" w:left="1340" w:right="6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m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Pr>
      <w:rFonts w:ascii="Arial" w:cs="Times New Roman" w:eastAsia="Arial" w:hAnsi="Arial"/>
      <w:lang w:eastAsia="ms" w:val="m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b w:val="1"/>
      <w:bCs w:val="1"/>
      <w:sz w:val="24"/>
      <w:szCs w:val="24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  <w:pPr>
      <w:spacing w:before="118"/>
      <w:ind w:left="87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wWkYNqz1HI37LEyf3/2A/GP9YA==">AMUW2mVshr74p7KjTMFi7Xm5h/sCWDbg76ah7wvkZe3J/8SuuraiTFYriPEX076YMuS9DZXaRNgSf5FecjAdlCwCRPGgr+TaY1aRYLQKY6lo8vmdBna5hGS73/6hubNeTLYyk2oo/Ck5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2019-09-12T08:19:00Z</dcterms:created>
  <dc:creator>Haslinda Binti Bakri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2019-09-12T00:00:00Z</vt:filetime>
  </property>
</Properties>
</file>